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CA" w:rsidRDefault="00BD72CA" w:rsidP="004D6F92">
      <w:pPr>
        <w:ind w:firstLine="709"/>
        <w:jc w:val="both"/>
      </w:pPr>
      <w:r>
        <w:t>Постановлением Правительства Российской Федерации от 28.03.2018 №337, в целях совершенствования контроля за оборотом наркотических средств и психотропных веществ внесены изменения в ряд нормативных правовых актов. Это необходимо для их приведения в соответствие с положениями международных актов в сфере контроля за оборотом наркотических средств, психотропных веществ и их прекурсоров, усиления мер контроля за рядом прекурсоров и тем самым исключения их утечки в незаконный оборот, урегулирования вопроса, связанного с использованием прекурсоров при производстве фармацевтической продукции.</w:t>
      </w:r>
    </w:p>
    <w:p w:rsidR="00BD72CA" w:rsidRDefault="00BD72CA" w:rsidP="004D6F92">
      <w:pPr>
        <w:ind w:firstLine="709"/>
        <w:jc w:val="both"/>
      </w:pPr>
      <w:proofErr w:type="spellStart"/>
      <w:r>
        <w:t>Прекурсоры</w:t>
      </w:r>
      <w:proofErr w:type="spellEnd"/>
      <w:r>
        <w:t xml:space="preserve"> - это вещества, часто используемые при производстве, изготовлении, переработке наркотических средств и психотропных веществ.</w:t>
      </w:r>
    </w:p>
    <w:p w:rsidR="00BD72CA" w:rsidRDefault="00BD72CA" w:rsidP="004D6F92">
      <w:pPr>
        <w:ind w:firstLine="709"/>
        <w:jc w:val="both"/>
      </w:pPr>
      <w:r>
        <w:t>Концепцией государственной антинаркотической политики Российской Федерации до 2020 года (утверждена ФСКН России 16 октября 2009 года) закреплён принцип упреждающего воздействия принимаемых мер. В связи с этим в целях ограничения возможности использования в незаконном обороте ряда веществ, определены меры контроля за их легальным оборотом путём включения этих веществ в соответствующие таблицы Перечня.</w:t>
      </w:r>
    </w:p>
    <w:p w:rsidR="00BD72CA" w:rsidRDefault="00BD72CA" w:rsidP="004D6F92">
      <w:pPr>
        <w:ind w:firstLine="709"/>
        <w:jc w:val="both"/>
      </w:pPr>
      <w:r>
        <w:t xml:space="preserve">Для создания возможности использования ряда веществ в медицинских целях два </w:t>
      </w:r>
      <w:proofErr w:type="spellStart"/>
      <w:r>
        <w:t>прекурсора</w:t>
      </w:r>
      <w:proofErr w:type="spellEnd"/>
      <w:r>
        <w:t xml:space="preserve"> (</w:t>
      </w:r>
      <w:proofErr w:type="spellStart"/>
      <w:r>
        <w:t>фенэтиламин</w:t>
      </w:r>
      <w:proofErr w:type="spellEnd"/>
      <w:r>
        <w:t xml:space="preserve"> и 1-(2-</w:t>
      </w:r>
      <w:proofErr w:type="gramStart"/>
      <w:r>
        <w:t>фенилэтил)-</w:t>
      </w:r>
      <w:proofErr w:type="gramEnd"/>
      <w:r>
        <w:t>4-анилинопиперидин) внесены в таблицу I списка IV Перечня. При этом действующие меры контроля (лицензирование деятельности, государственная монополия на ввоз (вывоз), уголовная ответственность за незаконно</w:t>
      </w:r>
      <w:bookmarkStart w:id="0" w:name="_GoBack"/>
      <w:bookmarkEnd w:id="0"/>
      <w:r>
        <w:t xml:space="preserve">е использование) существенно не изменяются, а лишь позволяют в законном порядке использовать эти </w:t>
      </w:r>
      <w:proofErr w:type="spellStart"/>
      <w:r>
        <w:t>прекурсоры</w:t>
      </w:r>
      <w:proofErr w:type="spellEnd"/>
      <w:r>
        <w:t xml:space="preserve"> для изготовления лекарственных средств. При этом свободное использование перечисленных прекурсоров физическими лицами по-прежнему запрещено.</w:t>
      </w:r>
    </w:p>
    <w:p w:rsidR="00BD72CA" w:rsidRDefault="00BD72CA" w:rsidP="004D6F92">
      <w:pPr>
        <w:ind w:firstLine="709"/>
        <w:jc w:val="both"/>
      </w:pPr>
      <w:r>
        <w:t>Одновременно внесены соответствующие изменения в крупные и особо крупные размеры ряда прекурсоров для целей статей 228.3, 228.4 и 229.1</w:t>
      </w:r>
      <w:r w:rsidR="005414D4">
        <w:t xml:space="preserve"> </w:t>
      </w:r>
      <w:r>
        <w:t>Уголовного кодекса Российской Федерации.</w:t>
      </w:r>
    </w:p>
    <w:p w:rsidR="00BD72CA" w:rsidRDefault="00BD72CA" w:rsidP="004D6F92">
      <w:pPr>
        <w:ind w:firstLine="709"/>
        <w:jc w:val="both"/>
      </w:pPr>
      <w:r>
        <w:t>Принятые решения позволят привести нормативные правовые акты Российской Федерации в соответствие с положениями международных актов в сфере контроля за оборотом наркотических средств, психотропных веществ и их прекурсоров, усилить меры контроля за рядом прекурсоров и тем самым исключить их утечку в незаконный оборот, урегулировать вопрос, связанный с использованием прекурсоров при производстве фармацевтической продукции.</w:t>
      </w:r>
    </w:p>
    <w:p w:rsidR="00276391" w:rsidRDefault="00BD72CA" w:rsidP="004D6F92">
      <w:pPr>
        <w:ind w:firstLine="709"/>
        <w:jc w:val="both"/>
      </w:pPr>
      <w:r>
        <w:t>Данные изменения вступают в силу по истечении 180 дней после дня его официального опубликования, а именно 27.09.2018.</w:t>
      </w:r>
    </w:p>
    <w:p w:rsidR="00AB0700" w:rsidRDefault="00AB0700" w:rsidP="004D6F92">
      <w:pPr>
        <w:ind w:firstLine="709"/>
        <w:jc w:val="both"/>
      </w:pPr>
    </w:p>
    <w:p w:rsidR="00AB0700" w:rsidRDefault="004D6F92" w:rsidP="004D6F92">
      <w:pPr>
        <w:ind w:firstLine="709"/>
        <w:jc w:val="both"/>
      </w:pPr>
      <w:r>
        <w:t>Информация предоставлена прокуратурой Краснослободского района для публикации на официальном сайте, подготовлена помощником прокурора Федичкиной И.М.</w:t>
      </w:r>
    </w:p>
    <w:sectPr w:rsidR="00AB0700" w:rsidSect="00172D64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44"/>
    <w:rsid w:val="001257FE"/>
    <w:rsid w:val="00172D64"/>
    <w:rsid w:val="00276391"/>
    <w:rsid w:val="004D6F92"/>
    <w:rsid w:val="005414D4"/>
    <w:rsid w:val="00A17F44"/>
    <w:rsid w:val="00AB0700"/>
    <w:rsid w:val="00B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A7532-FA1F-41CF-A9A0-9441C362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2018-06-07T14:53:00Z</dcterms:created>
  <dcterms:modified xsi:type="dcterms:W3CDTF">2018-06-08T07:34:00Z</dcterms:modified>
</cp:coreProperties>
</file>